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32"/>
          <w:szCs w:val="32"/>
          <w:shd w:val="clear" w:color="auto" w:fill="FFFFFF"/>
        </w:rPr>
        <w:t>关于</w:t>
      </w:r>
      <w:r>
        <w:rPr>
          <w:rFonts w:hint="eastAsia" w:ascii="华文中宋" w:hAnsi="华文中宋" w:eastAsia="华文中宋" w:cs="华文中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2020</w:t>
      </w:r>
      <w:r>
        <w:rPr>
          <w:rFonts w:hint="eastAsia" w:ascii="华文中宋" w:hAnsi="华文中宋" w:eastAsia="华文中宋" w:cs="华文中宋"/>
          <w:b/>
          <w:bCs/>
          <w:color w:val="auto"/>
          <w:sz w:val="32"/>
          <w:szCs w:val="32"/>
          <w:shd w:val="clear" w:color="auto" w:fill="FFFFFF"/>
        </w:rPr>
        <w:t>年研究生科研创新基金项目立项的通知</w:t>
      </w:r>
    </w:p>
    <w:p>
      <w:pPr>
        <w:widowControl/>
        <w:shd w:val="clear" w:color="auto" w:fill="FFFFFF"/>
        <w:spacing w:line="560" w:lineRule="atLeast"/>
        <w:jc w:val="left"/>
        <w:rPr>
          <w:rFonts w:hint="default" w:ascii="Times New Roman" w:hAnsi="Times New Roman" w:cs="Times New Roman"/>
          <w:color w:val="auto"/>
          <w:kern w:val="0"/>
          <w:sz w:val="28"/>
          <w:szCs w:val="28"/>
        </w:rPr>
      </w:pPr>
    </w:p>
    <w:p>
      <w:pPr>
        <w:widowControl/>
        <w:shd w:val="clear" w:color="auto" w:fill="FFFFFF"/>
        <w:spacing w:line="560" w:lineRule="atLeast"/>
        <w:jc w:val="left"/>
        <w:rPr>
          <w:rFonts w:hint="default"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各培养单位：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hint="default"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根据《安徽财经大学研究生科研创新基金管理办法》文件精神，在《关于2020年度申报研究生科研创新基金项目的通知》下发后，研究生积极申请，经培养单位初审，共计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816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人申报创新基金项目，其中：经济类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413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项、管理类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247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项、综合类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156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项。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eastAsia="zh-CN"/>
        </w:rPr>
        <w:t>研究生院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组织相关专家进行匿名评审，根据评审结果，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eastAsia="zh-CN"/>
        </w:rPr>
        <w:t>“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安徽自贸区蚌埠片区税收营商环境优化探索研究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”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等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555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项研究生创新基金项目获准立项。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hint="default"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为切实做好我校研究生创新基金项目研究工作，现就有关事项通知如下：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hint="default"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一、各项目负责人要严格按照《安徽财经大学研究生科研创新基金管理办法》和项目申报书规定的内容进行研究。申报书将作为项目执行、中期检查和验收的主要依据。项目执行期限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  <w:lang w:eastAsia="zh-CN"/>
        </w:rPr>
        <w:t>不超过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2年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立项时间从20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年元月开始计算。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hint="default"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二、资助金额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hint="default"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重点项目每项5000元；一般项目每项2000元。资助金额以最终研究成果确定。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hint="default"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三、 项目结题基本要求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hint="eastAsia" w:ascii="Times New Roman" w:hAnsi="Times New Roman" w:cs="Times New Roman"/>
          <w:color w:val="auto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1．项目执行期间，重点项目须以本人第一作者或导师第一作者本人第二作者，在校定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C级（或校定C级以上）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期刊发表相关学术论文一篇以上；一般项目须以本人第一作者或导师第一作者本人第二作者，在校定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D级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期刊发表相关学术论文一篇以上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eastAsia="zh-CN"/>
        </w:rPr>
        <w:t>；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hint="default"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eastAsia="zh-CN"/>
        </w:rPr>
        <w:t>结项成果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均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eastAsia="zh-CN"/>
        </w:rPr>
        <w:t>需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注明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eastAsia="zh-CN"/>
        </w:rPr>
        <w:t>“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安徽财经大学研究生科研创新基金项目（项目批准编号）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eastAsia="zh-CN"/>
        </w:rPr>
        <w:t>”，未注明项目批准编号的成果将不予以结项申请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；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hint="eastAsia" w:ascii="Times New Roman" w:hAnsi="Times New Roman" w:cs="Times New Roman" w:eastAsiaTheme="minorEastAsia"/>
          <w:color w:val="auto"/>
          <w:kern w:val="0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．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eastAsia="zh-CN"/>
        </w:rPr>
        <w:t>在规定的时间</w:t>
      </w: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提交项目研究报告</w:t>
      </w:r>
      <w:r>
        <w:rPr>
          <w:rFonts w:hint="eastAsia" w:ascii="Times New Roman" w:hAnsi="Times New Roman" w:cs="Times New Roman"/>
          <w:color w:val="auto"/>
          <w:kern w:val="0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hint="default"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四、望各项目主持人在导师的指导下，按时按质完成课题研究任务，指导教师及导师组加强指导，培养单位对项目研究进度强化监督。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hint="default" w:ascii="Times New Roman" w:hAnsi="Times New Roman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>特此通知 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hint="default" w:ascii="Times New Roman" w:hAnsi="Times New Roman" w:eastAsia="宋体" w:cs="Times New Roman"/>
          <w:color w:val="auto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auto"/>
          <w:kern w:val="0"/>
          <w:szCs w:val="21"/>
        </w:rPr>
        <w:t> </w:t>
      </w:r>
    </w:p>
    <w:p>
      <w:pPr>
        <w:widowControl/>
        <w:shd w:val="clear" w:color="auto" w:fill="FFFFFF"/>
        <w:spacing w:line="560" w:lineRule="atLeast"/>
        <w:ind w:firstLine="560"/>
        <w:jc w:val="left"/>
        <w:rPr>
          <w:rFonts w:hint="default" w:ascii="Times New Roman" w:hAnsi="Times New Roman" w:eastAsia="宋体" w:cs="Times New Roman"/>
          <w:color w:val="auto"/>
          <w:kern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7"/>
          <w:szCs w:val="27"/>
        </w:rPr>
        <w:t>附件一：</w:t>
      </w:r>
      <w:r>
        <w:rPr>
          <w:rFonts w:hint="eastAsia" w:ascii="Times New Roman" w:hAnsi="Times New Roman" w:eastAsia="宋体" w:cs="Times New Roman"/>
          <w:color w:val="auto"/>
          <w:kern w:val="0"/>
          <w:sz w:val="27"/>
          <w:szCs w:val="27"/>
          <w:lang w:val="en-US" w:eastAsia="zh-CN"/>
        </w:rPr>
        <w:t>2020</w:t>
      </w:r>
      <w:r>
        <w:rPr>
          <w:rFonts w:hint="default" w:ascii="Times New Roman" w:hAnsi="Times New Roman" w:eastAsia="宋体" w:cs="Times New Roman"/>
          <w:color w:val="auto"/>
          <w:kern w:val="0"/>
          <w:sz w:val="27"/>
          <w:szCs w:val="27"/>
        </w:rPr>
        <w:t>年研究生科研创新基金立项名单</w:t>
      </w:r>
    </w:p>
    <w:p>
      <w:pPr>
        <w:widowControl/>
        <w:shd w:val="clear" w:color="auto" w:fill="FFFFFF"/>
        <w:spacing w:line="560" w:lineRule="atLeast"/>
        <w:ind w:firstLine="560"/>
        <w:jc w:val="both"/>
        <w:rPr>
          <w:rFonts w:hint="default" w:ascii="Times New Roman" w:hAnsi="Times New Roman" w:eastAsia="宋体" w:cs="Times New Roman"/>
          <w:color w:val="auto"/>
          <w:kern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7"/>
          <w:szCs w:val="27"/>
        </w:rPr>
        <w:t>附件二：安徽财经大学学术型硕士研究生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auto"/>
          <w:kern w:val="0"/>
          <w:sz w:val="27"/>
          <w:szCs w:val="27"/>
        </w:rPr>
        <w:t>在读期间发表中文</w:t>
      </w:r>
    </w:p>
    <w:p>
      <w:pPr>
        <w:widowControl/>
        <w:shd w:val="clear" w:color="auto" w:fill="FFFFFF"/>
        <w:spacing w:line="560" w:lineRule="atLeast"/>
        <w:jc w:val="both"/>
        <w:rPr>
          <w:rFonts w:hint="default" w:ascii="Times New Roman" w:hAnsi="Times New Roman" w:eastAsia="宋体" w:cs="Times New Roman"/>
          <w:color w:val="auto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7"/>
          <w:szCs w:val="27"/>
        </w:rPr>
        <w:t>学术期刊分类目录（修订）</w:t>
      </w:r>
      <w:r>
        <w:rPr>
          <w:rFonts w:hint="default" w:ascii="Times New Roman" w:hAnsi="Times New Roman" w:eastAsia="宋体" w:cs="Times New Roman"/>
          <w:color w:val="auto"/>
          <w:kern w:val="0"/>
          <w:szCs w:val="21"/>
        </w:rPr>
        <w:t> </w:t>
      </w:r>
    </w:p>
    <w:p>
      <w:pPr>
        <w:widowControl/>
        <w:shd w:val="clear" w:color="auto" w:fill="FFFFFF"/>
        <w:spacing w:line="560" w:lineRule="atLeast"/>
        <w:ind w:right="1207"/>
        <w:jc w:val="right"/>
        <w:rPr>
          <w:rFonts w:hint="eastAsia" w:ascii="Times New Roman" w:hAnsi="Times New Roman" w:eastAsia="宋体" w:cs="Times New Roman"/>
          <w:color w:val="auto"/>
          <w:kern w:val="0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28"/>
          <w:szCs w:val="28"/>
          <w:lang w:eastAsia="zh-CN"/>
        </w:rPr>
        <w:t>研究生院</w:t>
      </w:r>
    </w:p>
    <w:p>
      <w:pPr>
        <w:widowControl/>
        <w:shd w:val="clear" w:color="auto" w:fill="FFFFFF"/>
        <w:spacing w:line="402" w:lineRule="atLeast"/>
        <w:ind w:left="4620" w:leftChars="2200" w:firstLine="140" w:firstLineChars="50"/>
        <w:jc w:val="center"/>
        <w:rPr>
          <w:rFonts w:hint="default" w:ascii="Times New Roman" w:hAnsi="Times New Roman" w:eastAsia="宋体" w:cs="Times New Roman"/>
          <w:color w:val="auto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28"/>
          <w:szCs w:val="28"/>
          <w:lang w:val="en-US" w:eastAsia="zh-CN"/>
        </w:rPr>
        <w:t>2020</w:t>
      </w:r>
      <w:r>
        <w:rPr>
          <w:rFonts w:hint="default" w:ascii="Times New Roman" w:hAnsi="Times New Roman" w:eastAsia="宋体" w:cs="Times New Roman"/>
          <w:color w:val="auto"/>
          <w:kern w:val="0"/>
          <w:sz w:val="28"/>
          <w:szCs w:val="28"/>
        </w:rPr>
        <w:t>年</w:t>
      </w:r>
      <w:r>
        <w:rPr>
          <w:rFonts w:hint="eastAsia" w:ascii="Times New Roman" w:hAnsi="Times New Roman" w:eastAsia="宋体" w:cs="Times New Roman"/>
          <w:color w:val="auto"/>
          <w:kern w:val="0"/>
          <w:sz w:val="28"/>
          <w:szCs w:val="28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color w:val="auto"/>
          <w:kern w:val="0"/>
          <w:sz w:val="28"/>
          <w:szCs w:val="28"/>
        </w:rPr>
        <w:t>月</w:t>
      </w:r>
      <w:r>
        <w:rPr>
          <w:rFonts w:hint="eastAsia" w:ascii="Times New Roman" w:hAnsi="Times New Roman" w:eastAsia="宋体" w:cs="Times New Roman"/>
          <w:color w:val="auto"/>
          <w:kern w:val="0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color w:val="auto"/>
          <w:kern w:val="0"/>
          <w:sz w:val="28"/>
          <w:szCs w:val="28"/>
        </w:rPr>
        <w:t>日</w:t>
      </w:r>
    </w:p>
    <w:p>
      <w:pPr>
        <w:rPr>
          <w:rFonts w:hint="default" w:ascii="Times New Roman" w:hAnsi="Times New Roman" w:cs="Times New Roman"/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4B3008"/>
    <w:rsid w:val="0BA924EA"/>
    <w:rsid w:val="27467BE0"/>
    <w:rsid w:val="2CD72753"/>
    <w:rsid w:val="394B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126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2020-12-18T08:59:00Z</dcterms:created>
  <dc:creator>蚀鸦</dc:creator>
  <cp:lastModifiedBy>蚀鸦</cp:lastModifiedBy>
  <dcterms:modified xsi:type="dcterms:W3CDTF">2020-12-21T09:37:27Z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